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bookmarkStart w:id="0" w:name="_Hlk97278542"/>
      <w:r>
        <w:rPr>
          <w:rFonts w:cs="Arial" w:ascii="Calibri" w:hAnsi="Calibri"/>
          <w:b/>
          <w:sz w:val="22"/>
          <w:szCs w:val="22"/>
        </w:rPr>
        <w:t>RIR.</w:t>
      </w:r>
      <w:r>
        <w:rPr>
          <w:rFonts w:cs="Arial" w:ascii="Calibri" w:hAnsi="Calibri"/>
          <w:b/>
          <w:sz w:val="22"/>
          <w:szCs w:val="22"/>
        </w:rPr>
        <w:t>271.19.</w:t>
      </w:r>
      <w:r>
        <w:rPr>
          <w:rFonts w:cs="Arial" w:ascii="Calibri" w:hAnsi="Calibri"/>
          <w:b/>
          <w:sz w:val="22"/>
          <w:szCs w:val="22"/>
        </w:rPr>
        <w:t>2023                                                                                                                             Załącznik nr 2b</w:t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o niepodleganiu wykluczeniu z postępowania podmiotu, </w:t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na którego zasoby powołuje się Wykonawca</w:t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Podmiot na zasoby, którego powołuje się Wykonawca: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  <w:u w:val="single"/>
        </w:rPr>
      </w:pPr>
      <w:r>
        <w:rPr>
          <w:rFonts w:cs="Arial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(imię, nazwisko,)</w:t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Oświadczenie Podmiotu, na którego zasoby powołuje się Wykonawca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(t.j. Dz. U. z 2023 r. poz. 1605, 1720)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Arial" w:ascii="Calibri" w:hAnsi="Calibri"/>
          <w:sz w:val="22"/>
          <w:szCs w:val="22"/>
        </w:rPr>
        <w:t>Na potrzeby postępowania o udzielenie zamówienia publicznego pn. </w:t>
      </w:r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  <w:sz w:val="22"/>
          <w:szCs w:val="22"/>
        </w:rPr>
        <w:t>Utworzenie 25 miejsc opieki w żłobku w Gminie Kluki, 97-415 Kluki, ul. Szkolna 4</w:t>
      </w:r>
      <w:r>
        <w:rPr>
          <w:rFonts w:cs="Calibri" w:ascii="Calibri" w:hAnsi="Calibri"/>
          <w:b/>
        </w:rPr>
        <w:t xml:space="preserve">” </w:t>
      </w:r>
      <w:r>
        <w:rPr>
          <w:rFonts w:cs="Arial" w:ascii="Calibri" w:hAnsi="Calibri"/>
          <w:sz w:val="22"/>
          <w:szCs w:val="22"/>
        </w:rPr>
        <w:t xml:space="preserve">oświadczam, że:  </w:t>
      </w:r>
    </w:p>
    <w:p>
      <w:pPr>
        <w:pStyle w:val="Normal"/>
        <w:widowControl w:val="false"/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BFBFBF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 PODMIOTU</w:t>
      </w:r>
      <w:r>
        <w:rPr>
          <w:rFonts w:cs="Calibri" w:ascii="Calibri" w:hAnsi="Calibri"/>
          <w:b/>
          <w:sz w:val="22"/>
          <w:szCs w:val="22"/>
        </w:rPr>
        <w:t xml:space="preserve"> NA ZASOBY, KTÓREGO POWOŁUJE SIĘ WYKONAWCA: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nie podlegam wykluczeniu z postępowania na podstawie art. 108 ust. 1 oraz </w:t>
      </w:r>
      <w:r>
        <w:rPr>
          <w:rFonts w:cs="Calibri" w:ascii="Calibri" w:hAnsi="Calibri"/>
          <w:sz w:val="22"/>
          <w:szCs w:val="22"/>
        </w:rPr>
        <w:t xml:space="preserve">art. 109 ust. 1 pkt 4, 5, 7 </w:t>
      </w:r>
      <w:r>
        <w:rPr>
          <w:rFonts w:cs="Arial" w:ascii="Calibri" w:hAnsi="Calibri"/>
          <w:sz w:val="22"/>
          <w:szCs w:val="22"/>
        </w:rPr>
        <w:t xml:space="preserve">ustawy Pzp*.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Arial" w:ascii="Calibri" w:hAnsi="Calibri"/>
          <w:i/>
          <w:sz w:val="22"/>
          <w:szCs w:val="22"/>
        </w:rPr>
        <w:t>ustawy Pzp).</w:t>
      </w:r>
      <w:r>
        <w:rPr>
          <w:rFonts w:cs="Arial" w:ascii="Calibri" w:hAnsi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(t.j. Dz. U. z 2023 r., poz. 129 ze zm.).</w:t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DOTYCZĄCE PODANYCH INFORMACJI: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false"/>
        <w:spacing w:lineRule="auto" w:line="247" w:before="0" w:after="107"/>
        <w:ind w:left="-5" w:hanging="0"/>
        <w:textAlignment w:val="baseline"/>
        <w:rPr>
          <w:rFonts w:ascii="Calibri" w:hAnsi="Calibri" w:cs="Calibri"/>
          <w:sz w:val="16"/>
          <w:szCs w:val="16"/>
        </w:rPr>
      </w:pPr>
      <w:r>
        <w:rPr>
          <w:rFonts w:cs="Arial" w:ascii="Calibri" w:hAnsi="Calibri"/>
          <w:sz w:val="16"/>
          <w:szCs w:val="16"/>
        </w:rPr>
        <w:t>*</w:t>
      </w:r>
      <w:r>
        <w:rPr>
          <w:rFonts w:cs="Calibri" w:ascii="Calibri" w:hAnsi="Calibri"/>
          <w:sz w:val="16"/>
          <w:szCs w:val="16"/>
        </w:rPr>
        <w:t>jeżeli nie dotyczy pole należy wykreślić/przekreślić/lub wpisać nie dotyczy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</w:t>
      </w:r>
      <w:r>
        <w:rPr>
          <w:rFonts w:cs="Calibri" w:ascii="Calibri" w:hAnsi="Calibri"/>
          <w:sz w:val="22"/>
          <w:szCs w:val="22"/>
        </w:rPr>
        <w:t>.…….</w:t>
      </w:r>
      <w:r>
        <w:rPr>
          <w:rFonts w:cs="Calibri" w:ascii="Calibri" w:hAnsi="Calibri"/>
          <w:i/>
          <w:sz w:val="22"/>
          <w:szCs w:val="22"/>
        </w:rPr>
        <w:t xml:space="preserve"> (miejscowość), </w:t>
      </w:r>
      <w:r>
        <w:rPr>
          <w:rFonts w:cs="Calibri" w:ascii="Calibri" w:hAnsi="Calibri"/>
          <w:sz w:val="22"/>
          <w:szCs w:val="22"/>
        </w:rPr>
        <w:t xml:space="preserve">dnia …………………. r.  </w:t>
        <w:tab/>
        <w:t xml:space="preserve">                                 ………………………………………… </w:t>
        <w:tab/>
        <w:tab/>
        <w:tab/>
        <w:tab/>
        <w:tab/>
        <w:tab/>
        <w:tab/>
        <w:tab/>
        <w:tab/>
        <w:t xml:space="preserve">                    </w:t>
      </w:r>
      <w:r>
        <w:rPr>
          <w:rFonts w:cs="Calibri" w:ascii="Calibri" w:hAnsi="Calibri"/>
          <w:i/>
          <w:sz w:val="22"/>
          <w:szCs w:val="22"/>
        </w:rPr>
        <w:t>(podpis</w:t>
      </w:r>
      <w:bookmarkEnd w:id="0"/>
      <w:r>
        <w:rPr>
          <w:rFonts w:cs="Calibri" w:ascii="Calibri" w:hAnsi="Calibri"/>
          <w:i/>
          <w:sz w:val="22"/>
          <w:szCs w:val="22"/>
        </w:rPr>
        <w:t>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BodyTex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Hyperlink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DocumentMap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Emphasis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2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1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ListParagraph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Sygnatura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1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Normalny1" w:customStyle="1">
    <w:name w:val="Normalny1"/>
    <w:qFormat/>
    <w:rsid w:val="004d1e35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LibreOffice/7.4.0.3$Windows_X86_64 LibreOffice_project/f85e47c08ddd19c015c0114a68350214f7066f5a</Application>
  <AppVersion>15.0000</AppVersion>
  <Pages>1</Pages>
  <Words>325</Words>
  <Characters>2155</Characters>
  <CharactersWithSpaces>2648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2023-12-27T13:48:00Z</dcterms:created>
  <dc:creator>Michał Dyjasiński</dc:creator>
  <dc:description/>
  <dc:language>pl-PL</dc:language>
  <cp:lastModifiedBy/>
  <cp:lastPrinted>2023-12-28T09:46:54Z</cp:lastPrinted>
  <dcterms:modified xsi:type="dcterms:W3CDTF">2023-12-28T09:47:04Z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